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FE5" w:rsidRPr="002C75E6" w:rsidRDefault="00E24FE5" w:rsidP="00095564">
      <w:r>
        <w:object w:dxaOrig="10020"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12pt" o:ole="">
            <v:imagedata r:id="rId7" o:title=""/>
          </v:shape>
          <o:OLEObject Type="Embed" ProgID="MSPhotoEd.3" ShapeID="_x0000_i1025" DrawAspect="Content" ObjectID="_1536653697" r:id="rId8"/>
        </w:object>
      </w:r>
    </w:p>
    <w:p w:rsidR="00095564" w:rsidRDefault="00095564" w:rsidP="00095564">
      <w:pPr>
        <w:ind w:right="-270"/>
        <w:rPr>
          <w:shd w:val="clear" w:color="auto" w:fill="FFFFFF"/>
        </w:rPr>
      </w:pPr>
    </w:p>
    <w:p w:rsidR="00740D21" w:rsidRPr="002C75E6" w:rsidRDefault="00740D21" w:rsidP="00095564">
      <w:pPr>
        <w:rPr>
          <w:shd w:val="clear" w:color="auto" w:fill="FFFFFF"/>
        </w:rPr>
      </w:pPr>
      <w:r w:rsidRPr="002C75E6">
        <w:rPr>
          <w:shd w:val="clear" w:color="auto" w:fill="FFFFFF"/>
        </w:rPr>
        <w:t>September 2</w:t>
      </w:r>
      <w:r w:rsidR="00FC42F1" w:rsidRPr="002C75E6">
        <w:rPr>
          <w:shd w:val="clear" w:color="auto" w:fill="FFFFFF"/>
        </w:rPr>
        <w:t>8</w:t>
      </w:r>
      <w:r w:rsidRPr="002C75E6">
        <w:rPr>
          <w:shd w:val="clear" w:color="auto" w:fill="FFFFFF"/>
        </w:rPr>
        <w:t>, 2016</w:t>
      </w:r>
    </w:p>
    <w:p w:rsidR="00740D21" w:rsidRDefault="00740D21" w:rsidP="00095564">
      <w:pPr>
        <w:rPr>
          <w:shd w:val="clear" w:color="auto" w:fill="FFFFFF"/>
        </w:rPr>
      </w:pPr>
    </w:p>
    <w:p w:rsidR="00095564" w:rsidRPr="002C75E6" w:rsidRDefault="00095564" w:rsidP="00095564">
      <w:pPr>
        <w:rPr>
          <w:shd w:val="clear" w:color="auto" w:fill="FFFFFF"/>
        </w:rPr>
      </w:pPr>
    </w:p>
    <w:p w:rsidR="00C63347" w:rsidRPr="002C75E6" w:rsidRDefault="00740D21" w:rsidP="00095564">
      <w:pPr>
        <w:rPr>
          <w:shd w:val="clear" w:color="auto" w:fill="FFFFFF"/>
        </w:rPr>
      </w:pPr>
      <w:r w:rsidRPr="002C75E6">
        <w:rPr>
          <w:shd w:val="clear" w:color="auto" w:fill="FFFFFF"/>
        </w:rPr>
        <w:t xml:space="preserve">The Honorable </w:t>
      </w:r>
      <w:r w:rsidR="00C63347" w:rsidRPr="002C75E6">
        <w:rPr>
          <w:shd w:val="clear" w:color="auto" w:fill="FFFFFF"/>
        </w:rPr>
        <w:t>Bill de</w:t>
      </w:r>
      <w:r w:rsidR="00FF130E" w:rsidRPr="002C75E6">
        <w:rPr>
          <w:shd w:val="clear" w:color="auto" w:fill="FFFFFF"/>
        </w:rPr>
        <w:t xml:space="preserve"> </w:t>
      </w:r>
      <w:r w:rsidR="00C63347" w:rsidRPr="002C75E6">
        <w:rPr>
          <w:shd w:val="clear" w:color="auto" w:fill="FFFFFF"/>
        </w:rPr>
        <w:t>Blasio</w:t>
      </w:r>
    </w:p>
    <w:p w:rsidR="00C63347" w:rsidRPr="002C75E6" w:rsidRDefault="00C63347" w:rsidP="00095564">
      <w:pPr>
        <w:rPr>
          <w:shd w:val="clear" w:color="auto" w:fill="FFFFFF"/>
        </w:rPr>
      </w:pPr>
      <w:r w:rsidRPr="002C75E6">
        <w:rPr>
          <w:shd w:val="clear" w:color="auto" w:fill="FFFFFF"/>
        </w:rPr>
        <w:t>Mayor</w:t>
      </w:r>
    </w:p>
    <w:p w:rsidR="00C63347" w:rsidRPr="002C75E6" w:rsidRDefault="00C63347" w:rsidP="00095564">
      <w:pPr>
        <w:rPr>
          <w:shd w:val="clear" w:color="auto" w:fill="FFFFFF"/>
        </w:rPr>
      </w:pPr>
      <w:r w:rsidRPr="002C75E6">
        <w:rPr>
          <w:shd w:val="clear" w:color="auto" w:fill="FFFFFF"/>
        </w:rPr>
        <w:t>City of New York</w:t>
      </w:r>
    </w:p>
    <w:p w:rsidR="00C63347" w:rsidRPr="002C75E6" w:rsidRDefault="00C63347" w:rsidP="00095564">
      <w:pPr>
        <w:shd w:val="clear" w:color="auto" w:fill="FFFFFF"/>
      </w:pPr>
      <w:r w:rsidRPr="002C75E6">
        <w:t>City Hall</w:t>
      </w:r>
    </w:p>
    <w:p w:rsidR="00C63347" w:rsidRPr="002C75E6" w:rsidRDefault="00C63347" w:rsidP="00095564">
      <w:pPr>
        <w:rPr>
          <w:rStyle w:val="postal-code"/>
          <w:shd w:val="clear" w:color="auto" w:fill="FFFFFF"/>
        </w:rPr>
      </w:pPr>
      <w:r w:rsidRPr="002C75E6">
        <w:rPr>
          <w:rStyle w:val="locality"/>
          <w:shd w:val="clear" w:color="auto" w:fill="FFFFFF"/>
        </w:rPr>
        <w:t>New York</w:t>
      </w:r>
      <w:r w:rsidRPr="002C75E6">
        <w:rPr>
          <w:shd w:val="clear" w:color="auto" w:fill="FFFFFF"/>
        </w:rPr>
        <w:t>,</w:t>
      </w:r>
      <w:r w:rsidRPr="002C75E6">
        <w:rPr>
          <w:rStyle w:val="apple-converted-space"/>
          <w:shd w:val="clear" w:color="auto" w:fill="FFFFFF"/>
        </w:rPr>
        <w:t> </w:t>
      </w:r>
      <w:r w:rsidRPr="002C75E6">
        <w:t>NY</w:t>
      </w:r>
      <w:r w:rsidRPr="002C75E6">
        <w:rPr>
          <w:rStyle w:val="apple-converted-space"/>
          <w:shd w:val="clear" w:color="auto" w:fill="FFFFFF"/>
        </w:rPr>
        <w:t> </w:t>
      </w:r>
      <w:r w:rsidRPr="002C75E6">
        <w:rPr>
          <w:rStyle w:val="postal-code"/>
          <w:shd w:val="clear" w:color="auto" w:fill="FFFFFF"/>
        </w:rPr>
        <w:t>10007</w:t>
      </w:r>
    </w:p>
    <w:p w:rsidR="00C63347" w:rsidRPr="002C75E6" w:rsidRDefault="00C63347" w:rsidP="00095564">
      <w:pPr>
        <w:rPr>
          <w:shd w:val="clear" w:color="auto" w:fill="FFFFFF"/>
        </w:rPr>
      </w:pPr>
    </w:p>
    <w:p w:rsidR="00C63347" w:rsidRPr="002C75E6" w:rsidRDefault="00C63347" w:rsidP="00095564">
      <w:pPr>
        <w:rPr>
          <w:shd w:val="clear" w:color="auto" w:fill="FFFFFF"/>
        </w:rPr>
      </w:pPr>
      <w:r w:rsidRPr="002C75E6">
        <w:rPr>
          <w:shd w:val="clear" w:color="auto" w:fill="FFFFFF"/>
        </w:rPr>
        <w:t>The Honorable Melissa Mark-Viverito</w:t>
      </w:r>
    </w:p>
    <w:p w:rsidR="00C63347" w:rsidRPr="002C75E6" w:rsidRDefault="00C63347" w:rsidP="00095564">
      <w:pPr>
        <w:rPr>
          <w:shd w:val="clear" w:color="auto" w:fill="FFFFFF"/>
        </w:rPr>
      </w:pPr>
      <w:r w:rsidRPr="002C75E6">
        <w:rPr>
          <w:shd w:val="clear" w:color="auto" w:fill="FFFFFF"/>
        </w:rPr>
        <w:t>Speaker</w:t>
      </w:r>
    </w:p>
    <w:p w:rsidR="00740D21" w:rsidRPr="002C75E6" w:rsidRDefault="00C63347" w:rsidP="00095564">
      <w:pPr>
        <w:rPr>
          <w:shd w:val="clear" w:color="auto" w:fill="FFFFFF"/>
        </w:rPr>
      </w:pPr>
      <w:r w:rsidRPr="002C75E6">
        <w:rPr>
          <w:shd w:val="clear" w:color="auto" w:fill="FFFFFF"/>
        </w:rPr>
        <w:t>New York City Council</w:t>
      </w:r>
      <w:r w:rsidR="00740D21" w:rsidRPr="002C75E6">
        <w:br/>
      </w:r>
      <w:r w:rsidRPr="002C75E6">
        <w:rPr>
          <w:shd w:val="clear" w:color="auto" w:fill="FFFFFF"/>
        </w:rPr>
        <w:t>105 East 116th Street</w:t>
      </w:r>
      <w:r w:rsidRPr="002C75E6">
        <w:br/>
      </w:r>
      <w:r w:rsidRPr="002C75E6">
        <w:rPr>
          <w:shd w:val="clear" w:color="auto" w:fill="FFFFFF"/>
        </w:rPr>
        <w:t>New York, NY 10029</w:t>
      </w:r>
    </w:p>
    <w:p w:rsidR="00740D21" w:rsidRPr="002C75E6" w:rsidRDefault="00740D21" w:rsidP="00095564">
      <w:pPr>
        <w:pStyle w:val="HTMLPreformatted"/>
        <w:rPr>
          <w:rFonts w:ascii="Times New Roman" w:hAnsi="Times New Roman" w:cs="Times New Roman"/>
          <w:b/>
          <w:i/>
          <w:color w:val="000000"/>
          <w:sz w:val="24"/>
          <w:szCs w:val="24"/>
          <w:shd w:val="clear" w:color="auto" w:fill="FFFFFF"/>
        </w:rPr>
      </w:pPr>
    </w:p>
    <w:p w:rsidR="00740D21" w:rsidRPr="002C75E6" w:rsidRDefault="00740D21" w:rsidP="00095564">
      <w:pPr>
        <w:pStyle w:val="HTMLPreformatted"/>
        <w:rPr>
          <w:rFonts w:ascii="Times New Roman" w:hAnsi="Times New Roman" w:cs="Times New Roman"/>
          <w:b/>
          <w:i/>
          <w:color w:val="000000"/>
          <w:sz w:val="24"/>
          <w:szCs w:val="24"/>
        </w:rPr>
      </w:pPr>
      <w:r w:rsidRPr="002C75E6">
        <w:rPr>
          <w:rFonts w:ascii="Times New Roman" w:hAnsi="Times New Roman" w:cs="Times New Roman"/>
          <w:b/>
          <w:i/>
          <w:color w:val="000000"/>
          <w:sz w:val="24"/>
          <w:szCs w:val="24"/>
          <w:shd w:val="clear" w:color="auto" w:fill="FFFFFF"/>
        </w:rPr>
        <w:t xml:space="preserve">Re: </w:t>
      </w:r>
      <w:r w:rsidR="00C63347" w:rsidRPr="002C75E6">
        <w:rPr>
          <w:rFonts w:ascii="Times New Roman" w:hAnsi="Times New Roman" w:cs="Times New Roman"/>
          <w:b/>
          <w:i/>
          <w:color w:val="000000"/>
          <w:sz w:val="24"/>
          <w:szCs w:val="24"/>
          <w:shd w:val="clear" w:color="auto" w:fill="FFFFFF"/>
        </w:rPr>
        <w:t>Support for Funding to Study Supervised Injection Facilities</w:t>
      </w:r>
    </w:p>
    <w:p w:rsidR="00740D21" w:rsidRPr="002C75E6" w:rsidRDefault="00740D21" w:rsidP="00095564">
      <w:pPr>
        <w:rPr>
          <w:b/>
          <w:i/>
          <w:color w:val="222222"/>
          <w:shd w:val="clear" w:color="auto" w:fill="FFFFFF"/>
        </w:rPr>
      </w:pPr>
    </w:p>
    <w:p w:rsidR="00740D21" w:rsidRPr="002C75E6" w:rsidRDefault="00740D21" w:rsidP="00095564">
      <w:pPr>
        <w:rPr>
          <w:color w:val="222222"/>
          <w:shd w:val="clear" w:color="auto" w:fill="FFFFFF"/>
        </w:rPr>
      </w:pPr>
      <w:r w:rsidRPr="002C75E6">
        <w:rPr>
          <w:color w:val="222222"/>
          <w:shd w:val="clear" w:color="auto" w:fill="FFFFFF"/>
        </w:rPr>
        <w:t xml:space="preserve">Dear </w:t>
      </w:r>
      <w:r w:rsidR="00C63347" w:rsidRPr="002C75E6">
        <w:rPr>
          <w:color w:val="222222"/>
          <w:shd w:val="clear" w:color="auto" w:fill="FFFFFF"/>
        </w:rPr>
        <w:t>Mayor de</w:t>
      </w:r>
      <w:r w:rsidR="00FF130E" w:rsidRPr="002C75E6">
        <w:rPr>
          <w:color w:val="222222"/>
          <w:shd w:val="clear" w:color="auto" w:fill="FFFFFF"/>
        </w:rPr>
        <w:t xml:space="preserve"> </w:t>
      </w:r>
      <w:r w:rsidR="00C63347" w:rsidRPr="002C75E6">
        <w:rPr>
          <w:color w:val="222222"/>
          <w:shd w:val="clear" w:color="auto" w:fill="FFFFFF"/>
        </w:rPr>
        <w:t>Blasio and Speaker Mark-Viverito</w:t>
      </w:r>
      <w:r w:rsidRPr="002C75E6">
        <w:rPr>
          <w:color w:val="222222"/>
          <w:shd w:val="clear" w:color="auto" w:fill="FFFFFF"/>
        </w:rPr>
        <w:t>:</w:t>
      </w:r>
    </w:p>
    <w:p w:rsidR="00740D21" w:rsidRPr="002C75E6" w:rsidRDefault="00740D21" w:rsidP="00095564">
      <w:pPr>
        <w:rPr>
          <w:color w:val="222222"/>
          <w:shd w:val="clear" w:color="auto" w:fill="FFFFFF"/>
        </w:rPr>
      </w:pPr>
    </w:p>
    <w:p w:rsidR="00C63347" w:rsidRPr="002C75E6" w:rsidRDefault="00740D21" w:rsidP="00095564">
      <w:pPr>
        <w:rPr>
          <w:bCs/>
          <w:color w:val="222222"/>
        </w:rPr>
      </w:pPr>
      <w:r w:rsidRPr="002C75E6">
        <w:rPr>
          <w:bCs/>
          <w:color w:val="222222"/>
        </w:rPr>
        <w:t>The New York State Academy of Family Physici</w:t>
      </w:r>
      <w:r w:rsidR="00C63347" w:rsidRPr="002C75E6">
        <w:rPr>
          <w:bCs/>
          <w:color w:val="222222"/>
        </w:rPr>
        <w:t>ans which represents over 5,500</w:t>
      </w:r>
      <w:r w:rsidR="00351CC9" w:rsidRPr="002C75E6">
        <w:rPr>
          <w:bCs/>
          <w:color w:val="222222"/>
        </w:rPr>
        <w:t xml:space="preserve"> physicians</w:t>
      </w:r>
      <w:r w:rsidR="00095564">
        <w:rPr>
          <w:bCs/>
          <w:color w:val="222222"/>
        </w:rPr>
        <w:t xml:space="preserve">, </w:t>
      </w:r>
      <w:r w:rsidRPr="002C75E6">
        <w:rPr>
          <w:bCs/>
          <w:color w:val="222222"/>
        </w:rPr>
        <w:t xml:space="preserve">residents and students in family medicine is writing to </w:t>
      </w:r>
      <w:r w:rsidR="00C63347" w:rsidRPr="002C75E6">
        <w:rPr>
          <w:bCs/>
          <w:color w:val="222222"/>
        </w:rPr>
        <w:t xml:space="preserve">express our support for </w:t>
      </w:r>
      <w:r w:rsidR="002C75E6">
        <w:rPr>
          <w:bCs/>
          <w:color w:val="222222"/>
        </w:rPr>
        <w:t>your efforts</w:t>
      </w:r>
      <w:r w:rsidR="00095564">
        <w:rPr>
          <w:bCs/>
          <w:color w:val="222222"/>
        </w:rPr>
        <w:t xml:space="preserve"> </w:t>
      </w:r>
      <w:r w:rsidR="00351CC9" w:rsidRPr="002C75E6">
        <w:rPr>
          <w:bCs/>
          <w:color w:val="222222"/>
        </w:rPr>
        <w:t>to</w:t>
      </w:r>
      <w:r w:rsidR="002C75E6">
        <w:rPr>
          <w:bCs/>
          <w:color w:val="222222"/>
        </w:rPr>
        <w:t xml:space="preserve"> </w:t>
      </w:r>
      <w:r w:rsidR="00351CC9" w:rsidRPr="002C75E6">
        <w:rPr>
          <w:bCs/>
          <w:color w:val="222222"/>
        </w:rPr>
        <w:t xml:space="preserve">allocate </w:t>
      </w:r>
      <w:r w:rsidR="00C63347" w:rsidRPr="002C75E6">
        <w:rPr>
          <w:bCs/>
          <w:color w:val="222222"/>
        </w:rPr>
        <w:t>funding for the City Health Department to study supervised</w:t>
      </w:r>
      <w:r w:rsidR="00351CC9" w:rsidRPr="002C75E6">
        <w:rPr>
          <w:bCs/>
          <w:color w:val="222222"/>
        </w:rPr>
        <w:t xml:space="preserve"> </w:t>
      </w:r>
      <w:r w:rsidR="00C63347" w:rsidRPr="002C75E6">
        <w:rPr>
          <w:bCs/>
          <w:color w:val="222222"/>
        </w:rPr>
        <w:t>in</w:t>
      </w:r>
      <w:r w:rsidR="002C75E6">
        <w:rPr>
          <w:bCs/>
          <w:color w:val="222222"/>
        </w:rPr>
        <w:t>jection facilities,</w:t>
      </w:r>
      <w:r w:rsidR="00095564">
        <w:rPr>
          <w:bCs/>
          <w:color w:val="222222"/>
        </w:rPr>
        <w:t xml:space="preserve"> </w:t>
      </w:r>
      <w:r w:rsidR="00351CC9" w:rsidRPr="002C75E6">
        <w:rPr>
          <w:bCs/>
          <w:color w:val="222222"/>
        </w:rPr>
        <w:t xml:space="preserve">as </w:t>
      </w:r>
      <w:r w:rsidR="00FA4D50">
        <w:rPr>
          <w:bCs/>
          <w:color w:val="222222"/>
        </w:rPr>
        <w:t xml:space="preserve">announced </w:t>
      </w:r>
      <w:r w:rsidR="00351CC9" w:rsidRPr="002C75E6">
        <w:rPr>
          <w:bCs/>
          <w:color w:val="222222"/>
        </w:rPr>
        <w:t>recently</w:t>
      </w:r>
      <w:r w:rsidR="00C63347" w:rsidRPr="002C75E6">
        <w:rPr>
          <w:bCs/>
          <w:color w:val="222222"/>
        </w:rPr>
        <w:t>.</w:t>
      </w:r>
    </w:p>
    <w:p w:rsidR="00C63347" w:rsidRPr="002C75E6" w:rsidRDefault="00C63347" w:rsidP="00095564">
      <w:pPr>
        <w:ind w:hanging="1800"/>
        <w:rPr>
          <w:bCs/>
          <w:color w:val="222222"/>
        </w:rPr>
      </w:pPr>
    </w:p>
    <w:p w:rsidR="002C75E6" w:rsidRDefault="00C63347" w:rsidP="00095564">
      <w:pPr>
        <w:rPr>
          <w:bCs/>
          <w:color w:val="222222"/>
        </w:rPr>
      </w:pPr>
      <w:r w:rsidRPr="002C75E6">
        <w:rPr>
          <w:bCs/>
          <w:color w:val="222222"/>
        </w:rPr>
        <w:t>At our annual Congress of Delegates this past June, our Academy resolved to</w:t>
      </w:r>
      <w:r w:rsidR="00351CC9" w:rsidRPr="002C75E6">
        <w:rPr>
          <w:bCs/>
          <w:color w:val="222222"/>
        </w:rPr>
        <w:t xml:space="preserve"> </w:t>
      </w:r>
      <w:r w:rsidRPr="002C75E6">
        <w:rPr>
          <w:bCs/>
          <w:color w:val="222222"/>
        </w:rPr>
        <w:t>support a</w:t>
      </w:r>
      <w:r w:rsidR="002C75E6">
        <w:rPr>
          <w:bCs/>
          <w:color w:val="222222"/>
        </w:rPr>
        <w:t>nd</w:t>
      </w:r>
    </w:p>
    <w:p w:rsidR="002C75E6" w:rsidRDefault="00095564" w:rsidP="00095564">
      <w:pPr>
        <w:rPr>
          <w:bCs/>
          <w:color w:val="222222"/>
        </w:rPr>
      </w:pPr>
      <w:r>
        <w:rPr>
          <w:bCs/>
          <w:color w:val="222222"/>
        </w:rPr>
        <w:t>promote</w:t>
      </w:r>
      <w:r w:rsidR="00C63347" w:rsidRPr="002C75E6">
        <w:rPr>
          <w:bCs/>
          <w:color w:val="222222"/>
        </w:rPr>
        <w:t xml:space="preserve"> a pilot of safe injection facilities in New York.  We understand</w:t>
      </w:r>
      <w:r w:rsidR="002C75E6">
        <w:rPr>
          <w:bCs/>
          <w:color w:val="222222"/>
        </w:rPr>
        <w:t xml:space="preserve"> that it is a</w:t>
      </w:r>
    </w:p>
    <w:p w:rsidR="002C75E6" w:rsidRDefault="00351CC9" w:rsidP="00095564">
      <w:pPr>
        <w:rPr>
          <w:bCs/>
          <w:color w:val="222222"/>
        </w:rPr>
      </w:pPr>
      <w:r w:rsidRPr="002C75E6">
        <w:rPr>
          <w:bCs/>
          <w:color w:val="222222"/>
        </w:rPr>
        <w:t>complicated and</w:t>
      </w:r>
      <w:r w:rsidR="002C75E6">
        <w:rPr>
          <w:bCs/>
          <w:color w:val="222222"/>
        </w:rPr>
        <w:t xml:space="preserve"> </w:t>
      </w:r>
      <w:r w:rsidR="00C63347" w:rsidRPr="002C75E6">
        <w:rPr>
          <w:bCs/>
          <w:color w:val="222222"/>
        </w:rPr>
        <w:t xml:space="preserve">controversial issue but we also </w:t>
      </w:r>
      <w:r w:rsidRPr="002C75E6">
        <w:rPr>
          <w:bCs/>
          <w:color w:val="222222"/>
        </w:rPr>
        <w:t xml:space="preserve">believe that such facilities </w:t>
      </w:r>
      <w:r w:rsidR="00095564">
        <w:rPr>
          <w:bCs/>
          <w:color w:val="222222"/>
        </w:rPr>
        <w:t>will save</w:t>
      </w:r>
    </w:p>
    <w:p w:rsidR="00C63347" w:rsidRPr="002C75E6" w:rsidRDefault="00C63347" w:rsidP="00095564">
      <w:pPr>
        <w:rPr>
          <w:bCs/>
          <w:color w:val="222222"/>
        </w:rPr>
      </w:pPr>
      <w:r w:rsidRPr="002C75E6">
        <w:rPr>
          <w:bCs/>
          <w:color w:val="222222"/>
        </w:rPr>
        <w:t>lives and</w:t>
      </w:r>
      <w:r w:rsidR="00351CC9" w:rsidRPr="002C75E6">
        <w:rPr>
          <w:bCs/>
          <w:color w:val="222222"/>
        </w:rPr>
        <w:t xml:space="preserve"> help turn the</w:t>
      </w:r>
      <w:r w:rsidR="002C75E6">
        <w:rPr>
          <w:bCs/>
          <w:color w:val="222222"/>
        </w:rPr>
        <w:t xml:space="preserve"> </w:t>
      </w:r>
      <w:r w:rsidRPr="002C75E6">
        <w:rPr>
          <w:bCs/>
          <w:color w:val="222222"/>
        </w:rPr>
        <w:t>tide on the serio</w:t>
      </w:r>
      <w:r w:rsidR="00351CC9" w:rsidRPr="002C75E6">
        <w:rPr>
          <w:bCs/>
          <w:color w:val="222222"/>
        </w:rPr>
        <w:t>us heroin epidemic plaguing our</w:t>
      </w:r>
      <w:r w:rsidR="002C75E6">
        <w:rPr>
          <w:bCs/>
          <w:color w:val="222222"/>
        </w:rPr>
        <w:t xml:space="preserve"> </w:t>
      </w:r>
      <w:r w:rsidRPr="002C75E6">
        <w:rPr>
          <w:bCs/>
          <w:color w:val="222222"/>
        </w:rPr>
        <w:t>State and nation.</w:t>
      </w:r>
    </w:p>
    <w:p w:rsidR="00C63347" w:rsidRPr="002C75E6" w:rsidRDefault="00C63347" w:rsidP="00095564">
      <w:pPr>
        <w:ind w:hanging="1800"/>
        <w:rPr>
          <w:bCs/>
          <w:color w:val="222222"/>
        </w:rPr>
      </w:pPr>
    </w:p>
    <w:p w:rsidR="00C63347" w:rsidRPr="002C75E6" w:rsidRDefault="00C63347" w:rsidP="00095564">
      <w:pPr>
        <w:rPr>
          <w:bCs/>
          <w:color w:val="222222"/>
        </w:rPr>
      </w:pPr>
      <w:r w:rsidRPr="002C75E6">
        <w:rPr>
          <w:bCs/>
          <w:color w:val="222222"/>
        </w:rPr>
        <w:t xml:space="preserve">According to the Centers for Disease Control and Prevention, </w:t>
      </w:r>
      <w:r w:rsidRPr="002C75E6">
        <w:t>heroin-related deaths</w:t>
      </w:r>
      <w:r w:rsidR="002C75E6">
        <w:t xml:space="preserve"> jumped</w:t>
      </w:r>
      <w:r w:rsidR="00095564">
        <w:t xml:space="preserve"> </w:t>
      </w:r>
      <w:r w:rsidR="002C75E6">
        <w:t xml:space="preserve">39 </w:t>
      </w:r>
      <w:r w:rsidRPr="002C75E6">
        <w:t>percent from 2012 to 2013, and the longer-term trends are equally disturbing:</w:t>
      </w:r>
      <w:r w:rsidR="002C75E6">
        <w:t xml:space="preserve"> from 2002</w:t>
      </w:r>
      <w:r w:rsidR="00351CC9" w:rsidRPr="002C75E6">
        <w:t xml:space="preserve">to </w:t>
      </w:r>
      <w:r w:rsidR="002C75E6">
        <w:t xml:space="preserve">2013, the </w:t>
      </w:r>
      <w:r w:rsidRPr="002C75E6">
        <w:t xml:space="preserve">rate of heroin-related overdose deaths nearly quadrupled. </w:t>
      </w:r>
      <w:r w:rsidR="00351CC9" w:rsidRPr="002C75E6">
        <w:t xml:space="preserve"> </w:t>
      </w:r>
      <w:r w:rsidRPr="002C75E6">
        <w:t>Recently</w:t>
      </w:r>
      <w:r w:rsidR="002C75E6">
        <w:t>, we saw</w:t>
      </w:r>
      <w:r w:rsidR="00095564">
        <w:t xml:space="preserve"> </w:t>
      </w:r>
      <w:r w:rsidR="002C75E6">
        <w:t xml:space="preserve">City Health Department </w:t>
      </w:r>
      <w:r w:rsidRPr="002C75E6">
        <w:t>data which found that heroin and fentanyl</w:t>
      </w:r>
      <w:r w:rsidR="00351CC9" w:rsidRPr="002C75E6">
        <w:t xml:space="preserve"> </w:t>
      </w:r>
      <w:r w:rsidRPr="002C75E6">
        <w:t>related deaths increased</w:t>
      </w:r>
      <w:r w:rsidR="00095564">
        <w:t xml:space="preserve"> </w:t>
      </w:r>
      <w:r w:rsidR="00351CC9" w:rsidRPr="002C75E6">
        <w:t>by 17 percent in New York City</w:t>
      </w:r>
      <w:r w:rsidR="002C75E6">
        <w:t xml:space="preserve"> </w:t>
      </w:r>
      <w:r w:rsidRPr="002C75E6">
        <w:t>last year</w:t>
      </w:r>
      <w:r w:rsidR="00351CC9" w:rsidRPr="002C75E6">
        <w:t xml:space="preserve"> alone</w:t>
      </w:r>
      <w:r w:rsidRPr="002C75E6">
        <w:t>.</w:t>
      </w:r>
    </w:p>
    <w:p w:rsidR="00C63347" w:rsidRPr="002C75E6" w:rsidRDefault="00C63347" w:rsidP="00095564">
      <w:pPr>
        <w:ind w:hanging="1800"/>
        <w:rPr>
          <w:bCs/>
          <w:color w:val="222222"/>
        </w:rPr>
      </w:pPr>
    </w:p>
    <w:p w:rsidR="002C75E6" w:rsidRDefault="00FA4D50" w:rsidP="00095564">
      <w:pPr>
        <w:rPr>
          <w:bCs/>
          <w:color w:val="222222"/>
        </w:rPr>
      </w:pPr>
      <w:r>
        <w:rPr>
          <w:bCs/>
          <w:color w:val="222222"/>
        </w:rPr>
        <w:t>The</w:t>
      </w:r>
      <w:r w:rsidR="001C574A" w:rsidRPr="002C75E6">
        <w:rPr>
          <w:bCs/>
          <w:color w:val="222222"/>
        </w:rPr>
        <w:t xml:space="preserve"> City and State have implemented</w:t>
      </w:r>
      <w:r>
        <w:rPr>
          <w:bCs/>
          <w:color w:val="222222"/>
        </w:rPr>
        <w:t xml:space="preserve"> a number of evidence-</w:t>
      </w:r>
      <w:r w:rsidR="001C574A" w:rsidRPr="002C75E6">
        <w:rPr>
          <w:bCs/>
          <w:color w:val="222222"/>
        </w:rPr>
        <w:t>based harm reduction</w:t>
      </w:r>
    </w:p>
    <w:p w:rsidR="002C75E6" w:rsidRDefault="00FA4D50" w:rsidP="00095564">
      <w:r>
        <w:rPr>
          <w:bCs/>
          <w:color w:val="222222"/>
        </w:rPr>
        <w:t>s</w:t>
      </w:r>
      <w:r w:rsidR="001C574A" w:rsidRPr="002C75E6">
        <w:rPr>
          <w:bCs/>
          <w:color w:val="222222"/>
        </w:rPr>
        <w:t>trategies</w:t>
      </w:r>
      <w:r w:rsidR="002C75E6">
        <w:rPr>
          <w:bCs/>
          <w:color w:val="222222"/>
        </w:rPr>
        <w:t xml:space="preserve"> </w:t>
      </w:r>
      <w:r w:rsidR="001C574A" w:rsidRPr="002C75E6">
        <w:rPr>
          <w:bCs/>
          <w:color w:val="222222"/>
        </w:rPr>
        <w:t xml:space="preserve">already </w:t>
      </w:r>
      <w:r w:rsidR="001C574A" w:rsidRPr="002C75E6">
        <w:t>such as making naloxone easily accessible for opioid overdose</w:t>
      </w:r>
    </w:p>
    <w:p w:rsidR="00C63347" w:rsidRPr="002C75E6" w:rsidRDefault="001C574A" w:rsidP="00095564">
      <w:r w:rsidRPr="002C75E6">
        <w:t>prevention, clean needle and</w:t>
      </w:r>
      <w:r w:rsidR="002C75E6">
        <w:t xml:space="preserve"> </w:t>
      </w:r>
      <w:r w:rsidRPr="002C75E6">
        <w:t>syringe exchange programs, and medication-assisted</w:t>
      </w:r>
      <w:r w:rsidR="00351CC9" w:rsidRPr="002C75E6">
        <w:t xml:space="preserve"> </w:t>
      </w:r>
      <w:r w:rsidRPr="002C75E6">
        <w:t>tre</w:t>
      </w:r>
      <w:r w:rsidR="002C75E6">
        <w:t>atment</w:t>
      </w:r>
      <w:r w:rsidR="00095564">
        <w:t xml:space="preserve"> </w:t>
      </w:r>
      <w:r w:rsidRPr="002C75E6">
        <w:t xml:space="preserve">programs (e.g. methadone </w:t>
      </w:r>
      <w:r w:rsidR="002C75E6">
        <w:t xml:space="preserve">and </w:t>
      </w:r>
      <w:r w:rsidRPr="002C75E6">
        <w:t>buprenorphine)</w:t>
      </w:r>
      <w:r w:rsidR="00FA4D50">
        <w:t>.  While we are very supportive of these</w:t>
      </w:r>
      <w:r w:rsidR="00095564">
        <w:t xml:space="preserve"> </w:t>
      </w:r>
      <w:r w:rsidR="00FA4D50">
        <w:t>efforts</w:t>
      </w:r>
      <w:r w:rsidRPr="002C75E6">
        <w:t>, the growing trend in opioid</w:t>
      </w:r>
      <w:r w:rsidR="00351CC9" w:rsidRPr="002C75E6">
        <w:t xml:space="preserve"> </w:t>
      </w:r>
      <w:r w:rsidRPr="002C75E6">
        <w:t>rela</w:t>
      </w:r>
      <w:r w:rsidR="002C75E6">
        <w:t>ted deaths</w:t>
      </w:r>
      <w:r w:rsidR="00FA4D50">
        <w:t xml:space="preserve"> </w:t>
      </w:r>
      <w:r w:rsidRPr="002C75E6">
        <w:t xml:space="preserve">indicates a need for continued and </w:t>
      </w:r>
      <w:r w:rsidR="002C75E6">
        <w:t>bold</w:t>
      </w:r>
      <w:r w:rsidR="00095564">
        <w:t xml:space="preserve"> </w:t>
      </w:r>
      <w:r w:rsidRPr="002C75E6">
        <w:t>new efforts to stem the</w:t>
      </w:r>
      <w:r w:rsidR="00351CC9" w:rsidRPr="002C75E6">
        <w:t xml:space="preserve"> </w:t>
      </w:r>
      <w:r w:rsidRPr="002C75E6">
        <w:t>harms from opioid</w:t>
      </w:r>
      <w:r w:rsidR="00FA4D50">
        <w:t xml:space="preserve"> </w:t>
      </w:r>
      <w:r w:rsidRPr="002C75E6">
        <w:t>dependence.</w:t>
      </w:r>
    </w:p>
    <w:p w:rsidR="00C63347" w:rsidRPr="002C75E6" w:rsidRDefault="00C63347" w:rsidP="00095564">
      <w:pPr>
        <w:ind w:hanging="1800"/>
        <w:rPr>
          <w:bCs/>
          <w:color w:val="222222"/>
        </w:rPr>
      </w:pPr>
    </w:p>
    <w:p w:rsidR="00095564" w:rsidRDefault="00095564" w:rsidP="00095564"/>
    <w:p w:rsidR="00095564" w:rsidRDefault="00095564" w:rsidP="00095564"/>
    <w:p w:rsidR="00095564" w:rsidRDefault="00095564" w:rsidP="00095564"/>
    <w:p w:rsidR="00095564" w:rsidRDefault="00095564" w:rsidP="00095564">
      <w:r>
        <w:t>De Blasio/Mark-Viverito - 2</w:t>
      </w:r>
    </w:p>
    <w:p w:rsidR="00095564" w:rsidRDefault="00095564" w:rsidP="00095564"/>
    <w:p w:rsidR="00095564" w:rsidRDefault="00095564" w:rsidP="00095564"/>
    <w:p w:rsidR="00351CC9" w:rsidRPr="002C75E6" w:rsidRDefault="001C574A" w:rsidP="00095564">
      <w:r w:rsidRPr="002C75E6">
        <w:t xml:space="preserve">A medically supervised safer injection facility is a harm reduction strategy that permits people who inject drugs to access sterile injecting equipment, receive education by health care personnel on methods of injecting that minimize the risk of abscesses or bloodstream infections, inject pre-obtained illicit drugs in an environment of supervision so to facilitate rapid assessment and treatment in cases of overdose, and easily access addictions counseling and treatment programs. </w:t>
      </w:r>
    </w:p>
    <w:p w:rsidR="00351CC9" w:rsidRPr="002C75E6" w:rsidRDefault="00351CC9" w:rsidP="00095564"/>
    <w:p w:rsidR="001C574A" w:rsidRPr="002C75E6" w:rsidRDefault="001C574A" w:rsidP="00095564">
      <w:pPr>
        <w:rPr>
          <w:vertAlign w:val="superscript"/>
        </w:rPr>
      </w:pPr>
      <w:r w:rsidRPr="002C75E6">
        <w:t xml:space="preserve">Such facilities exist in 98 sites in 66 cities in the world, including two well-studied sites in </w:t>
      </w:r>
      <w:r w:rsidR="00351CC9" w:rsidRPr="002C75E6">
        <w:t>V</w:t>
      </w:r>
      <w:r w:rsidRPr="002C75E6">
        <w:t>ancouver, British Columbia and Sydney, Australia. Safer injection facilities have been shown to reduce sharing of used syringes,</w:t>
      </w:r>
      <w:r w:rsidRPr="002C75E6">
        <w:rPr>
          <w:vertAlign w:val="superscript"/>
        </w:rPr>
        <w:t>1</w:t>
      </w:r>
      <w:r w:rsidRPr="002C75E6">
        <w:t xml:space="preserve"> reduce public injection drug use, reduce publicly discarded syringes, reduce reuse of syringes, increase use of sterile water, increase use of alcohol swabbing at injection sites,</w:t>
      </w:r>
      <w:r w:rsidRPr="002C75E6">
        <w:rPr>
          <w:vertAlign w:val="superscript"/>
        </w:rPr>
        <w:t>2</w:t>
      </w:r>
      <w:r w:rsidRPr="002C75E6">
        <w:t xml:space="preserve"> increase referral to and uptake of addiction treatment services, especially for the most marginalized populations,</w:t>
      </w:r>
      <w:r w:rsidRPr="002C75E6">
        <w:rPr>
          <w:vertAlign w:val="superscript"/>
        </w:rPr>
        <w:t>3,4</w:t>
      </w:r>
      <w:r w:rsidRPr="002C75E6">
        <w:t xml:space="preserve"> with no increase in drug injecting rates, drug trafficking</w:t>
      </w:r>
      <w:r w:rsidR="00351CC9" w:rsidRPr="002C75E6">
        <w:t>, or crime in surrounding areas.</w:t>
      </w:r>
      <w:r w:rsidRPr="002C75E6">
        <w:rPr>
          <w:vertAlign w:val="superscript"/>
        </w:rPr>
        <w:t>5</w:t>
      </w:r>
    </w:p>
    <w:p w:rsidR="001C574A" w:rsidRPr="002C75E6" w:rsidRDefault="001C574A" w:rsidP="00095564">
      <w:pPr>
        <w:rPr>
          <w:vertAlign w:val="superscript"/>
        </w:rPr>
      </w:pPr>
    </w:p>
    <w:p w:rsidR="00FC42F1" w:rsidRPr="002C75E6" w:rsidRDefault="001C574A" w:rsidP="00095564">
      <w:r w:rsidRPr="002C75E6">
        <w:t>Further, evidence strongly suggests that medically supervised safer injection facilities reduce the rate of overdose deaths as well as reduce the number of opioid overdoses requiring ambulance or emergency department care</w:t>
      </w:r>
      <w:r w:rsidR="00FA4D50">
        <w:t>.</w:t>
      </w:r>
      <w:r w:rsidRPr="002C75E6">
        <w:rPr>
          <w:vertAlign w:val="superscript"/>
        </w:rPr>
        <w:t>6</w:t>
      </w:r>
      <w:r w:rsidR="00095564">
        <w:rPr>
          <w:vertAlign w:val="superscript"/>
        </w:rPr>
        <w:t xml:space="preserve"> </w:t>
      </w:r>
      <w:r w:rsidRPr="002C75E6">
        <w:t>We believe access to such facilities is particularly important for homeless individuals</w:t>
      </w:r>
      <w:r w:rsidR="00FC42F1" w:rsidRPr="002C75E6">
        <w:t xml:space="preserve"> who inject drugs</w:t>
      </w:r>
      <w:r w:rsidR="00FA4D50">
        <w:t xml:space="preserve"> and do so</w:t>
      </w:r>
      <w:r w:rsidR="00FC42F1" w:rsidRPr="002C75E6">
        <w:t xml:space="preserve"> frequently in public spaces, such as parks, recreational areas or streets, and in</w:t>
      </w:r>
      <w:r w:rsidR="00351CC9" w:rsidRPr="002C75E6">
        <w:t xml:space="preserve"> public or commercial bathrooms.  As part of the Health Department’s study of such facilities, we would respectfully urge that a pilot program be established in New York City, and perhaps with a focus on homeless individuals.</w:t>
      </w:r>
    </w:p>
    <w:p w:rsidR="00351CC9" w:rsidRPr="002C75E6" w:rsidRDefault="00351CC9" w:rsidP="00095564"/>
    <w:p w:rsidR="00351CC9" w:rsidRPr="002C75E6" w:rsidRDefault="00351CC9" w:rsidP="00095564">
      <w:r w:rsidRPr="002C75E6">
        <w:t>Thank you, for your consideration of our comments on this important topic.  The Academy and our members throughout New York City and State stand ready to assist you with this and other related efforts to address the serious and deadly heroin epidemic that we are facing and must work together to solve.</w:t>
      </w:r>
    </w:p>
    <w:p w:rsidR="001C574A" w:rsidRPr="002C75E6" w:rsidRDefault="001C574A" w:rsidP="00095564"/>
    <w:p w:rsidR="001C574A" w:rsidRPr="002C75E6" w:rsidRDefault="001C574A" w:rsidP="00095564">
      <w:pPr>
        <w:shd w:val="clear" w:color="auto" w:fill="FFFFFF"/>
        <w:rPr>
          <w:color w:val="222222"/>
        </w:rPr>
      </w:pPr>
      <w:r w:rsidRPr="002C75E6">
        <w:rPr>
          <w:color w:val="222222"/>
        </w:rPr>
        <w:t>Sincerely,</w:t>
      </w:r>
    </w:p>
    <w:p w:rsidR="001C574A" w:rsidRPr="002C75E6" w:rsidRDefault="00246E04" w:rsidP="00095564">
      <w:pPr>
        <w:shd w:val="clear" w:color="auto" w:fill="FFFFFF"/>
        <w:rPr>
          <w:color w:val="222222"/>
        </w:rPr>
      </w:pPr>
      <w:r w:rsidRPr="00246E04">
        <w:rPr>
          <w:noProof/>
          <w:color w:val="222222"/>
        </w:rPr>
        <w:drawing>
          <wp:inline distT="0" distB="0" distL="0" distR="0">
            <wp:extent cx="1974850" cy="653790"/>
            <wp:effectExtent l="0" t="0" r="6350" b="0"/>
            <wp:docPr id="1" name="Picture 1" descr="C:\Users\vito grasso\Documents\Vito\Ostrander\Ostrander Robert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to grasso\Documents\Vito\Ostrander\Ostrander Robert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9295" cy="661883"/>
                    </a:xfrm>
                    <a:prstGeom prst="rect">
                      <a:avLst/>
                    </a:prstGeom>
                    <a:noFill/>
                    <a:ln>
                      <a:noFill/>
                    </a:ln>
                  </pic:spPr>
                </pic:pic>
              </a:graphicData>
            </a:graphic>
          </wp:inline>
        </w:drawing>
      </w:r>
    </w:p>
    <w:p w:rsidR="001C574A" w:rsidRPr="002C75E6" w:rsidRDefault="001C574A" w:rsidP="00095564">
      <w:pPr>
        <w:shd w:val="clear" w:color="auto" w:fill="FFFFFF"/>
        <w:rPr>
          <w:color w:val="222222"/>
        </w:rPr>
      </w:pPr>
      <w:r w:rsidRPr="002C75E6">
        <w:rPr>
          <w:color w:val="222222"/>
        </w:rPr>
        <w:t>Robert J. Ostrander</w:t>
      </w:r>
      <w:r w:rsidR="00FA4D50">
        <w:rPr>
          <w:color w:val="222222"/>
        </w:rPr>
        <w:t>, MD</w:t>
      </w:r>
    </w:p>
    <w:p w:rsidR="001C574A" w:rsidRPr="002C75E6" w:rsidRDefault="001C574A" w:rsidP="00095564">
      <w:pPr>
        <w:shd w:val="clear" w:color="auto" w:fill="FFFFFF"/>
        <w:rPr>
          <w:color w:val="222222"/>
        </w:rPr>
      </w:pPr>
      <w:r w:rsidRPr="002C75E6">
        <w:rPr>
          <w:color w:val="222222"/>
        </w:rPr>
        <w:t>President</w:t>
      </w:r>
    </w:p>
    <w:p w:rsidR="00351CC9" w:rsidRDefault="00351CC9" w:rsidP="00095564">
      <w:pPr>
        <w:rPr>
          <w:b/>
        </w:rPr>
      </w:pPr>
      <w:r>
        <w:rPr>
          <w:b/>
        </w:rPr>
        <w:t>__________________________________________</w:t>
      </w:r>
      <w:r w:rsidR="00095564">
        <w:rPr>
          <w:b/>
        </w:rPr>
        <w:t>______________________________</w:t>
      </w:r>
    </w:p>
    <w:p w:rsidR="00FC42F1" w:rsidRPr="001C574A" w:rsidRDefault="00FC42F1" w:rsidP="00095564">
      <w:pPr>
        <w:pStyle w:val="ListParagraph"/>
        <w:numPr>
          <w:ilvl w:val="0"/>
          <w:numId w:val="2"/>
        </w:numPr>
        <w:spacing w:after="0" w:line="240" w:lineRule="auto"/>
        <w:ind w:left="0"/>
        <w:rPr>
          <w:rFonts w:ascii="Times New Roman" w:hAnsi="Times New Roman"/>
          <w:sz w:val="20"/>
          <w:szCs w:val="20"/>
        </w:rPr>
      </w:pPr>
      <w:r w:rsidRPr="001C574A">
        <w:rPr>
          <w:rFonts w:ascii="Times New Roman" w:hAnsi="Times New Roman"/>
          <w:sz w:val="20"/>
          <w:szCs w:val="20"/>
        </w:rPr>
        <w:t>Kerr T, Tyndall M, Li K, Montaner J, Wood E. Safer injection facility use and syringe sharing in injection drug users. Lancet 2005;</w:t>
      </w:r>
      <w:r w:rsidR="00095564" w:rsidRPr="001C574A">
        <w:rPr>
          <w:rFonts w:ascii="Times New Roman" w:hAnsi="Times New Roman"/>
          <w:sz w:val="20"/>
          <w:szCs w:val="20"/>
        </w:rPr>
        <w:t>366 (</w:t>
      </w:r>
      <w:r w:rsidRPr="001C574A">
        <w:rPr>
          <w:rFonts w:ascii="Times New Roman" w:hAnsi="Times New Roman"/>
          <w:sz w:val="20"/>
          <w:szCs w:val="20"/>
        </w:rPr>
        <w:t>9482):316–8.</w:t>
      </w:r>
    </w:p>
    <w:p w:rsidR="00FC42F1" w:rsidRDefault="00FC42F1" w:rsidP="00095564">
      <w:pPr>
        <w:pStyle w:val="ListParagraph"/>
        <w:numPr>
          <w:ilvl w:val="0"/>
          <w:numId w:val="2"/>
        </w:numPr>
        <w:spacing w:after="0" w:line="240" w:lineRule="auto"/>
        <w:ind w:left="0"/>
        <w:rPr>
          <w:rFonts w:ascii="Times New Roman" w:hAnsi="Times New Roman"/>
          <w:sz w:val="20"/>
          <w:szCs w:val="20"/>
        </w:rPr>
      </w:pPr>
      <w:r w:rsidRPr="001C574A">
        <w:rPr>
          <w:rFonts w:ascii="Times New Roman" w:hAnsi="Times New Roman"/>
          <w:sz w:val="20"/>
          <w:szCs w:val="20"/>
        </w:rPr>
        <w:t>Stoltz JA, Wood E, Small W, et al. Changes in injecting practices associated with the use of a medically supervised safer injection facility. J Public Health 2007;</w:t>
      </w:r>
      <w:r w:rsidR="00095564" w:rsidRPr="001C574A">
        <w:rPr>
          <w:rFonts w:ascii="Times New Roman" w:hAnsi="Times New Roman"/>
          <w:sz w:val="20"/>
          <w:szCs w:val="20"/>
        </w:rPr>
        <w:t>29 (</w:t>
      </w:r>
      <w:r w:rsidRPr="001C574A">
        <w:rPr>
          <w:rFonts w:ascii="Times New Roman" w:hAnsi="Times New Roman"/>
          <w:sz w:val="20"/>
          <w:szCs w:val="20"/>
        </w:rPr>
        <w:t>1):35–9.</w:t>
      </w:r>
    </w:p>
    <w:p w:rsidR="00FC42F1" w:rsidRPr="001C574A" w:rsidRDefault="00FC42F1" w:rsidP="00095564">
      <w:pPr>
        <w:pStyle w:val="ListParagraph"/>
        <w:numPr>
          <w:ilvl w:val="0"/>
          <w:numId w:val="2"/>
        </w:numPr>
        <w:spacing w:after="0" w:line="240" w:lineRule="auto"/>
        <w:ind w:left="0"/>
        <w:rPr>
          <w:rFonts w:ascii="Times New Roman" w:hAnsi="Times New Roman"/>
          <w:sz w:val="20"/>
          <w:szCs w:val="20"/>
        </w:rPr>
      </w:pPr>
      <w:r w:rsidRPr="001C574A">
        <w:rPr>
          <w:rFonts w:ascii="Times New Roman" w:hAnsi="Times New Roman"/>
          <w:sz w:val="20"/>
          <w:szCs w:val="20"/>
        </w:rPr>
        <w:t>Wood E, Tyndall MW, Montaner JS, Kerr T. Summary of findings from the evaluation of a pilot medically supervised safer injecting facility. CMAJ 2006;</w:t>
      </w:r>
      <w:r w:rsidR="00095564" w:rsidRPr="001C574A">
        <w:rPr>
          <w:rFonts w:ascii="Times New Roman" w:hAnsi="Times New Roman"/>
          <w:sz w:val="20"/>
          <w:szCs w:val="20"/>
        </w:rPr>
        <w:t>175 (</w:t>
      </w:r>
      <w:r w:rsidRPr="001C574A">
        <w:rPr>
          <w:rFonts w:ascii="Times New Roman" w:hAnsi="Times New Roman"/>
          <w:sz w:val="20"/>
          <w:szCs w:val="20"/>
        </w:rPr>
        <w:t>11):1399–404.</w:t>
      </w:r>
    </w:p>
    <w:p w:rsidR="00FC42F1" w:rsidRPr="001C574A" w:rsidRDefault="00FC42F1" w:rsidP="00095564">
      <w:pPr>
        <w:pStyle w:val="ListParagraph"/>
        <w:numPr>
          <w:ilvl w:val="0"/>
          <w:numId w:val="2"/>
        </w:numPr>
        <w:spacing w:after="0" w:line="240" w:lineRule="auto"/>
        <w:ind w:left="0"/>
        <w:rPr>
          <w:rFonts w:ascii="Times New Roman" w:hAnsi="Times New Roman"/>
          <w:sz w:val="20"/>
          <w:szCs w:val="20"/>
        </w:rPr>
      </w:pPr>
      <w:r w:rsidRPr="001C574A">
        <w:rPr>
          <w:rFonts w:ascii="Times New Roman" w:hAnsi="Times New Roman"/>
          <w:sz w:val="20"/>
          <w:szCs w:val="20"/>
        </w:rPr>
        <w:t xml:space="preserve">Vancouver’s INSITE service and other </w:t>
      </w:r>
      <w:r w:rsidR="00095564" w:rsidRPr="001C574A">
        <w:rPr>
          <w:rFonts w:ascii="Times New Roman" w:hAnsi="Times New Roman"/>
          <w:sz w:val="20"/>
          <w:szCs w:val="20"/>
        </w:rPr>
        <w:t>supervised</w:t>
      </w:r>
      <w:r w:rsidRPr="001C574A">
        <w:rPr>
          <w:rFonts w:ascii="Times New Roman" w:hAnsi="Times New Roman"/>
          <w:sz w:val="20"/>
          <w:szCs w:val="20"/>
        </w:rPr>
        <w:t xml:space="preserve"> injection sites: What has been learned from research? [Internet]. Health Canada. 2008 [cited 2/2016</w:t>
      </w:r>
      <w:r w:rsidR="00095564" w:rsidRPr="001C574A">
        <w:rPr>
          <w:rFonts w:ascii="Times New Roman" w:hAnsi="Times New Roman"/>
          <w:sz w:val="20"/>
          <w:szCs w:val="20"/>
        </w:rPr>
        <w:t>] ;</w:t>
      </w:r>
      <w:r w:rsidRPr="001C574A">
        <w:rPr>
          <w:rFonts w:ascii="Times New Roman" w:hAnsi="Times New Roman"/>
          <w:sz w:val="20"/>
          <w:szCs w:val="20"/>
        </w:rPr>
        <w:t xml:space="preserve"> Available from: http://www.hcsc.gc.ca/ahcasc/pubs/_siteslieux/insite/indexeng.php#insite</w:t>
      </w:r>
    </w:p>
    <w:p w:rsidR="00FC42F1" w:rsidRPr="001C574A" w:rsidRDefault="00FC42F1" w:rsidP="00095564">
      <w:pPr>
        <w:pStyle w:val="ListParagraph"/>
        <w:numPr>
          <w:ilvl w:val="0"/>
          <w:numId w:val="2"/>
        </w:numPr>
        <w:spacing w:after="0" w:line="240" w:lineRule="auto"/>
        <w:ind w:left="0"/>
        <w:rPr>
          <w:rFonts w:ascii="Times New Roman" w:hAnsi="Times New Roman"/>
          <w:sz w:val="20"/>
          <w:szCs w:val="20"/>
        </w:rPr>
      </w:pPr>
      <w:r w:rsidRPr="001C574A">
        <w:rPr>
          <w:rFonts w:ascii="Times New Roman" w:hAnsi="Times New Roman"/>
          <w:sz w:val="20"/>
          <w:szCs w:val="20"/>
        </w:rPr>
        <w:t>Potier C, Laprévote V, DuboisArber F, Cottencin O, Rolland B. Supervised injection services: what has been demonstrated? A systematic literature review. Drug Alcohol Depend 2014;145:48–68.</w:t>
      </w:r>
    </w:p>
    <w:p w:rsidR="00095564" w:rsidRPr="00095564" w:rsidRDefault="00FC42F1" w:rsidP="00095564">
      <w:pPr>
        <w:pStyle w:val="ListParagraph"/>
        <w:numPr>
          <w:ilvl w:val="0"/>
          <w:numId w:val="2"/>
        </w:numPr>
        <w:shd w:val="clear" w:color="auto" w:fill="FFFFFF"/>
        <w:spacing w:after="0" w:line="240" w:lineRule="auto"/>
        <w:ind w:left="0"/>
        <w:rPr>
          <w:color w:val="222222"/>
        </w:rPr>
      </w:pPr>
      <w:r w:rsidRPr="00351CC9">
        <w:rPr>
          <w:rFonts w:ascii="Times New Roman" w:hAnsi="Times New Roman"/>
          <w:sz w:val="20"/>
          <w:szCs w:val="20"/>
        </w:rPr>
        <w:t>Salmon AM, van Beek I, Amin J, Kaldor J, Maher L. The impact of a supervised injecting facility on ambulance callouts in Sydney, Australia. Addiction 2010;</w:t>
      </w:r>
      <w:r w:rsidR="00095564" w:rsidRPr="00351CC9">
        <w:rPr>
          <w:rFonts w:ascii="Times New Roman" w:hAnsi="Times New Roman"/>
          <w:sz w:val="20"/>
          <w:szCs w:val="20"/>
        </w:rPr>
        <w:t>105 (</w:t>
      </w:r>
      <w:r w:rsidRPr="00351CC9">
        <w:rPr>
          <w:rFonts w:ascii="Times New Roman" w:hAnsi="Times New Roman"/>
          <w:sz w:val="20"/>
          <w:szCs w:val="20"/>
        </w:rPr>
        <w:t>4):676–83.</w:t>
      </w:r>
      <w:bookmarkStart w:id="0" w:name="_GoBack"/>
      <w:bookmarkEnd w:id="0"/>
    </w:p>
    <w:sectPr w:rsidR="00095564" w:rsidRPr="00095564" w:rsidSect="002C75E6">
      <w:footerReference w:type="default" r:id="rId10"/>
      <w:pgSz w:w="12240" w:h="15840"/>
      <w:pgMar w:top="180" w:right="1800"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8B7" w:rsidRDefault="006B08B7" w:rsidP="002C75E6">
      <w:r>
        <w:separator/>
      </w:r>
    </w:p>
  </w:endnote>
  <w:endnote w:type="continuationSeparator" w:id="0">
    <w:p w:rsidR="006B08B7" w:rsidRDefault="006B08B7" w:rsidP="002C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43429"/>
      <w:docPartObj>
        <w:docPartGallery w:val="Page Numbers (Bottom of Page)"/>
        <w:docPartUnique/>
      </w:docPartObj>
    </w:sdtPr>
    <w:sdtEndPr>
      <w:rPr>
        <w:noProof/>
      </w:rPr>
    </w:sdtEndPr>
    <w:sdtContent>
      <w:p w:rsidR="002C75E6" w:rsidRDefault="002C75E6">
        <w:pPr>
          <w:pStyle w:val="Footer"/>
          <w:jc w:val="center"/>
        </w:pPr>
        <w:r>
          <w:fldChar w:fldCharType="begin"/>
        </w:r>
        <w:r>
          <w:instrText xml:space="preserve"> PAGE   \* MERGEFORMAT </w:instrText>
        </w:r>
        <w:r>
          <w:fldChar w:fldCharType="separate"/>
        </w:r>
        <w:r w:rsidR="00095564">
          <w:rPr>
            <w:noProof/>
          </w:rPr>
          <w:t>2</w:t>
        </w:r>
        <w:r>
          <w:rPr>
            <w:noProof/>
          </w:rPr>
          <w:fldChar w:fldCharType="end"/>
        </w:r>
      </w:p>
    </w:sdtContent>
  </w:sdt>
  <w:p w:rsidR="002C75E6" w:rsidRDefault="002C7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8B7" w:rsidRDefault="006B08B7" w:rsidP="002C75E6">
      <w:r>
        <w:separator/>
      </w:r>
    </w:p>
  </w:footnote>
  <w:footnote w:type="continuationSeparator" w:id="0">
    <w:p w:rsidR="006B08B7" w:rsidRDefault="006B08B7" w:rsidP="002C7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6213"/>
    <w:multiLevelType w:val="hybridMultilevel"/>
    <w:tmpl w:val="1A1C1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1C2293"/>
    <w:multiLevelType w:val="hybridMultilevel"/>
    <w:tmpl w:val="301C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76"/>
    <w:rsid w:val="00033E69"/>
    <w:rsid w:val="00095564"/>
    <w:rsid w:val="000C451C"/>
    <w:rsid w:val="00136F5A"/>
    <w:rsid w:val="00141776"/>
    <w:rsid w:val="001C574A"/>
    <w:rsid w:val="00246058"/>
    <w:rsid w:val="00246E04"/>
    <w:rsid w:val="002C75E6"/>
    <w:rsid w:val="00351CC9"/>
    <w:rsid w:val="003C4CD8"/>
    <w:rsid w:val="003D7A9D"/>
    <w:rsid w:val="004274DE"/>
    <w:rsid w:val="005076C5"/>
    <w:rsid w:val="00633C97"/>
    <w:rsid w:val="00646877"/>
    <w:rsid w:val="006B08B7"/>
    <w:rsid w:val="007043D9"/>
    <w:rsid w:val="00740D21"/>
    <w:rsid w:val="007752F3"/>
    <w:rsid w:val="0078445C"/>
    <w:rsid w:val="00801CEC"/>
    <w:rsid w:val="008C11C2"/>
    <w:rsid w:val="00A82F3F"/>
    <w:rsid w:val="00B247E9"/>
    <w:rsid w:val="00C63347"/>
    <w:rsid w:val="00CC0101"/>
    <w:rsid w:val="00CE63F6"/>
    <w:rsid w:val="00DD6E18"/>
    <w:rsid w:val="00E10B2D"/>
    <w:rsid w:val="00E24FE5"/>
    <w:rsid w:val="00F263F3"/>
    <w:rsid w:val="00FA4D50"/>
    <w:rsid w:val="00FC42F1"/>
    <w:rsid w:val="00FF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8EA683-EF2B-4BA1-8E8B-4F43E847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41776"/>
    <w:pPr>
      <w:keepNext/>
      <w:outlineLvl w:val="0"/>
    </w:pPr>
    <w:rPr>
      <w:b/>
      <w:sz w:val="20"/>
      <w:szCs w:val="20"/>
    </w:rPr>
  </w:style>
  <w:style w:type="paragraph" w:styleId="Heading2">
    <w:name w:val="heading 2"/>
    <w:basedOn w:val="Normal"/>
    <w:next w:val="Normal"/>
    <w:link w:val="Heading2Char"/>
    <w:uiPriority w:val="9"/>
    <w:semiHidden/>
    <w:unhideWhenUsed/>
    <w:qFormat/>
    <w:rsid w:val="00CE63F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141776"/>
    <w:rPr>
      <w:b/>
    </w:rPr>
  </w:style>
  <w:style w:type="character" w:customStyle="1" w:styleId="Heading2Char">
    <w:name w:val="Heading 2 Char"/>
    <w:link w:val="Heading2"/>
    <w:uiPriority w:val="9"/>
    <w:semiHidden/>
    <w:rsid w:val="00CE63F6"/>
    <w:rPr>
      <w:rFonts w:ascii="Cambria" w:eastAsia="Times New Roman" w:hAnsi="Cambria" w:cs="Times New Roman"/>
      <w:b/>
      <w:bCs/>
      <w:i/>
      <w:iCs/>
      <w:sz w:val="28"/>
      <w:szCs w:val="28"/>
    </w:rPr>
  </w:style>
  <w:style w:type="paragraph" w:styleId="ListParagraph">
    <w:name w:val="List Paragraph"/>
    <w:basedOn w:val="Normal"/>
    <w:uiPriority w:val="34"/>
    <w:qFormat/>
    <w:rsid w:val="00CC0101"/>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74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40D21"/>
    <w:rPr>
      <w:rFonts w:ascii="Courier New" w:hAnsi="Courier New" w:cs="Courier New"/>
    </w:rPr>
  </w:style>
  <w:style w:type="character" w:styleId="Hyperlink">
    <w:name w:val="Hyperlink"/>
    <w:basedOn w:val="DefaultParagraphFont"/>
    <w:uiPriority w:val="99"/>
    <w:semiHidden/>
    <w:unhideWhenUsed/>
    <w:rsid w:val="00FC42F1"/>
    <w:rPr>
      <w:color w:val="0000FF" w:themeColor="hyperlink"/>
      <w:u w:val="single"/>
    </w:rPr>
  </w:style>
  <w:style w:type="character" w:customStyle="1" w:styleId="locality">
    <w:name w:val="locality"/>
    <w:basedOn w:val="DefaultParagraphFont"/>
    <w:rsid w:val="00C63347"/>
  </w:style>
  <w:style w:type="character" w:customStyle="1" w:styleId="apple-converted-space">
    <w:name w:val="apple-converted-space"/>
    <w:basedOn w:val="DefaultParagraphFont"/>
    <w:rsid w:val="00C63347"/>
  </w:style>
  <w:style w:type="character" w:customStyle="1" w:styleId="postal-code">
    <w:name w:val="postal-code"/>
    <w:basedOn w:val="DefaultParagraphFont"/>
    <w:rsid w:val="00C63347"/>
  </w:style>
  <w:style w:type="paragraph" w:styleId="Header">
    <w:name w:val="header"/>
    <w:basedOn w:val="Normal"/>
    <w:link w:val="HeaderChar"/>
    <w:uiPriority w:val="99"/>
    <w:unhideWhenUsed/>
    <w:rsid w:val="002C75E6"/>
    <w:pPr>
      <w:tabs>
        <w:tab w:val="center" w:pos="4680"/>
        <w:tab w:val="right" w:pos="9360"/>
      </w:tabs>
    </w:pPr>
  </w:style>
  <w:style w:type="character" w:customStyle="1" w:styleId="HeaderChar">
    <w:name w:val="Header Char"/>
    <w:basedOn w:val="DefaultParagraphFont"/>
    <w:link w:val="Header"/>
    <w:uiPriority w:val="99"/>
    <w:rsid w:val="002C75E6"/>
    <w:rPr>
      <w:sz w:val="24"/>
      <w:szCs w:val="24"/>
    </w:rPr>
  </w:style>
  <w:style w:type="paragraph" w:styleId="Footer">
    <w:name w:val="footer"/>
    <w:basedOn w:val="Normal"/>
    <w:link w:val="FooterChar"/>
    <w:uiPriority w:val="99"/>
    <w:unhideWhenUsed/>
    <w:rsid w:val="002C75E6"/>
    <w:pPr>
      <w:tabs>
        <w:tab w:val="center" w:pos="4680"/>
        <w:tab w:val="right" w:pos="9360"/>
      </w:tabs>
    </w:pPr>
  </w:style>
  <w:style w:type="character" w:customStyle="1" w:styleId="FooterChar">
    <w:name w:val="Footer Char"/>
    <w:basedOn w:val="DefaultParagraphFont"/>
    <w:link w:val="Footer"/>
    <w:uiPriority w:val="99"/>
    <w:rsid w:val="002C75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18713">
      <w:bodyDiv w:val="1"/>
      <w:marLeft w:val="0"/>
      <w:marRight w:val="0"/>
      <w:marTop w:val="0"/>
      <w:marBottom w:val="0"/>
      <w:divBdr>
        <w:top w:val="none" w:sz="0" w:space="0" w:color="auto"/>
        <w:left w:val="none" w:sz="0" w:space="0" w:color="auto"/>
        <w:bottom w:val="none" w:sz="0" w:space="0" w:color="auto"/>
        <w:right w:val="none" w:sz="0" w:space="0" w:color="auto"/>
      </w:divBdr>
    </w:div>
    <w:div w:id="1657109078">
      <w:bodyDiv w:val="1"/>
      <w:marLeft w:val="0"/>
      <w:marRight w:val="0"/>
      <w:marTop w:val="0"/>
      <w:marBottom w:val="0"/>
      <w:divBdr>
        <w:top w:val="none" w:sz="0" w:space="0" w:color="auto"/>
        <w:left w:val="none" w:sz="0" w:space="0" w:color="auto"/>
        <w:bottom w:val="none" w:sz="0" w:space="0" w:color="auto"/>
        <w:right w:val="none" w:sz="0" w:space="0" w:color="auto"/>
      </w:divBdr>
    </w:div>
    <w:div w:id="2026396065">
      <w:bodyDiv w:val="1"/>
      <w:marLeft w:val="0"/>
      <w:marRight w:val="0"/>
      <w:marTop w:val="0"/>
      <w:marBottom w:val="0"/>
      <w:divBdr>
        <w:top w:val="none" w:sz="0" w:space="0" w:color="auto"/>
        <w:left w:val="none" w:sz="0" w:space="0" w:color="auto"/>
        <w:bottom w:val="none" w:sz="0" w:space="0" w:color="auto"/>
        <w:right w:val="none" w:sz="0" w:space="0" w:color="auto"/>
      </w:divBdr>
      <w:divsChild>
        <w:div w:id="2020348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dunn\Application%20Data\Microsoft\Templates\NYSAFP%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NYSAFP letterhead 1</Template>
  <TotalTime>10</TotalTime>
  <Pages>1</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NSLIJHS</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NSLIJHS</dc:creator>
  <cp:lastModifiedBy>Vito Grasso</cp:lastModifiedBy>
  <cp:revision>4</cp:revision>
  <cp:lastPrinted>2016-09-29T15:28:00Z</cp:lastPrinted>
  <dcterms:created xsi:type="dcterms:W3CDTF">2016-09-29T01:41:00Z</dcterms:created>
  <dcterms:modified xsi:type="dcterms:W3CDTF">2016-09-29T15:29:00Z</dcterms:modified>
</cp:coreProperties>
</file>